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C8" w:rsidRPr="00EE4822" w:rsidRDefault="00BA5CC8" w:rsidP="00BA5CC8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EE4822">
        <w:rPr>
          <w:rFonts w:ascii="標楷體" w:eastAsia="標楷體" w:hAnsi="標楷體" w:hint="eastAsia"/>
          <w:color w:val="000000" w:themeColor="text1"/>
          <w:sz w:val="32"/>
        </w:rPr>
        <w:t>國立中興大學管理學院磐石產學研究中心設置辦法</w:t>
      </w:r>
    </w:p>
    <w:p w:rsidR="00BA5CC8" w:rsidRDefault="00BA5CC8" w:rsidP="00BA5CC8">
      <w:pPr>
        <w:widowControl/>
        <w:spacing w:line="240" w:lineRule="atLeast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1999"/>
          <w:attr w:name="Month" w:val="10"/>
          <w:attr w:name="Day" w:val="29"/>
          <w:attr w:name="IsLunarDate" w:val="False"/>
          <w:attr w:name="IsROCDate" w:val="False"/>
        </w:smartTagPr>
        <w:r w:rsidRPr="004613A3">
          <w:rPr>
            <w:rFonts w:ascii="標楷體" w:eastAsia="標楷體" w:hAnsi="標楷體" w:hint="eastAsia"/>
            <w:sz w:val="20"/>
          </w:rPr>
          <w:t>99年10月29日</w:t>
        </w:r>
      </w:smartTag>
      <w:r>
        <w:rPr>
          <w:rFonts w:ascii="標楷體" w:eastAsia="標楷體" w:hAnsi="標楷體" w:hint="eastAsia"/>
          <w:sz w:val="20"/>
        </w:rPr>
        <w:t>99學年度第1學期</w:t>
      </w:r>
      <w:r w:rsidRPr="004613A3">
        <w:rPr>
          <w:rFonts w:ascii="標楷體" w:eastAsia="標楷體" w:hAnsi="標楷體" w:hint="eastAsia"/>
          <w:sz w:val="20"/>
        </w:rPr>
        <w:t>研究發展會議通過</w:t>
      </w:r>
    </w:p>
    <w:p w:rsidR="00BA5CC8" w:rsidRDefault="00BA5CC8" w:rsidP="00BA5CC8">
      <w:pPr>
        <w:widowControl/>
        <w:spacing w:line="240" w:lineRule="atLeast"/>
        <w:jc w:val="right"/>
        <w:rPr>
          <w:rFonts w:ascii="標楷體" w:eastAsia="標楷體" w:hAnsi="標楷體" w:cs="DFKaiShu-SB-Estd-BF"/>
          <w:kern w:val="0"/>
          <w:sz w:val="20"/>
        </w:rPr>
      </w:pPr>
      <w:r>
        <w:rPr>
          <w:rFonts w:ascii="標楷體" w:eastAsia="標楷體" w:hAnsi="標楷體" w:cs="DFKaiShu-SB-Estd-BF" w:hint="eastAsia"/>
          <w:kern w:val="0"/>
          <w:sz w:val="20"/>
        </w:rPr>
        <w:t>100年10月27日100學年度第1學期研究發展會議修訂通過</w:t>
      </w:r>
    </w:p>
    <w:p w:rsidR="00BA5CC8" w:rsidRDefault="00BA5CC8" w:rsidP="00BA5CC8">
      <w:pPr>
        <w:widowControl/>
        <w:spacing w:line="240" w:lineRule="atLeast"/>
        <w:jc w:val="right"/>
        <w:rPr>
          <w:rFonts w:ascii="標楷體" w:eastAsia="標楷體" w:hAnsi="標楷體" w:cs="DFKaiShu-SB-Estd-BF"/>
          <w:kern w:val="0"/>
          <w:sz w:val="20"/>
        </w:rPr>
      </w:pPr>
      <w:r w:rsidRPr="00C4569C">
        <w:rPr>
          <w:rFonts w:ascii="標楷體" w:eastAsia="標楷體" w:hAnsi="標楷體" w:cs="DFKaiShu-SB-Estd-BF" w:hint="eastAsia"/>
          <w:kern w:val="0"/>
          <w:sz w:val="20"/>
        </w:rPr>
        <w:t>100年11月29日校長核定通過</w:t>
      </w:r>
    </w:p>
    <w:p w:rsidR="00BA5CC8" w:rsidRPr="00CA200F" w:rsidRDefault="00BA5CC8" w:rsidP="00BA5CC8">
      <w:pPr>
        <w:widowControl/>
        <w:wordWrap w:val="0"/>
        <w:spacing w:line="240" w:lineRule="atLeast"/>
        <w:jc w:val="right"/>
        <w:rPr>
          <w:rFonts w:ascii="標楷體" w:eastAsia="標楷體" w:hAnsi="標楷體"/>
          <w:color w:val="000000" w:themeColor="text1"/>
        </w:rPr>
      </w:pPr>
      <w:r w:rsidRPr="00CA200F">
        <w:rPr>
          <w:rFonts w:ascii="標楷體" w:eastAsia="標楷體" w:hAnsi="標楷體" w:cs="DFKaiShu-SB-Estd-BF" w:hint="eastAsia"/>
          <w:color w:val="000000" w:themeColor="text1"/>
          <w:kern w:val="0"/>
          <w:sz w:val="20"/>
        </w:rPr>
        <w:t>108年5月22日管理學院107學年第2學期第１次院務會議修正通過（全文）</w:t>
      </w:r>
    </w:p>
    <w:p w:rsidR="00BA5CC8" w:rsidRPr="00CA200F" w:rsidRDefault="00CA200F" w:rsidP="00BA5CC8">
      <w:pPr>
        <w:widowControl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CA200F">
        <w:rPr>
          <w:rFonts w:ascii="標楷體" w:eastAsia="標楷體" w:hAnsi="標楷體"/>
          <w:kern w:val="0"/>
          <w:sz w:val="20"/>
        </w:rPr>
        <w:t xml:space="preserve">108 </w:t>
      </w:r>
      <w:r w:rsidRPr="00CA200F">
        <w:rPr>
          <w:rFonts w:ascii="標楷體" w:eastAsia="標楷體" w:hAnsi="標楷體" w:cs="DFKaiShu-SB-Estd-BF" w:hint="eastAsia"/>
          <w:kern w:val="0"/>
          <w:sz w:val="20"/>
        </w:rPr>
        <w:t>年</w:t>
      </w:r>
      <w:r w:rsidRPr="00CA200F">
        <w:rPr>
          <w:rFonts w:ascii="標楷體" w:eastAsia="標楷體" w:hAnsi="標楷體"/>
          <w:kern w:val="0"/>
          <w:sz w:val="20"/>
        </w:rPr>
        <w:t xml:space="preserve">10 </w:t>
      </w:r>
      <w:r w:rsidRPr="00CA200F">
        <w:rPr>
          <w:rFonts w:ascii="標楷體" w:eastAsia="標楷體" w:hAnsi="標楷體" w:cs="DFKaiShu-SB-Estd-BF" w:hint="eastAsia"/>
          <w:kern w:val="0"/>
          <w:sz w:val="20"/>
        </w:rPr>
        <w:t>月</w:t>
      </w:r>
      <w:r w:rsidRPr="00CA200F">
        <w:rPr>
          <w:rFonts w:ascii="標楷體" w:eastAsia="標楷體" w:hAnsi="標楷體"/>
          <w:kern w:val="0"/>
          <w:sz w:val="20"/>
        </w:rPr>
        <w:t xml:space="preserve">17 </w:t>
      </w:r>
      <w:r w:rsidRPr="00CA200F">
        <w:rPr>
          <w:rFonts w:ascii="標楷體" w:eastAsia="標楷體" w:hAnsi="標楷體" w:cs="DFKaiShu-SB-Estd-BF" w:hint="eastAsia"/>
          <w:kern w:val="0"/>
          <w:sz w:val="20"/>
        </w:rPr>
        <w:t>日</w:t>
      </w:r>
      <w:r w:rsidRPr="00CA200F">
        <w:rPr>
          <w:rFonts w:ascii="標楷體" w:eastAsia="標楷體" w:hAnsi="標楷體"/>
          <w:kern w:val="0"/>
          <w:sz w:val="20"/>
        </w:rPr>
        <w:t xml:space="preserve">108 </w:t>
      </w:r>
      <w:r w:rsidRPr="00CA200F">
        <w:rPr>
          <w:rFonts w:ascii="標楷體" w:eastAsia="標楷體" w:hAnsi="標楷體" w:cs="DFKaiShu-SB-Estd-BF" w:hint="eastAsia"/>
          <w:kern w:val="0"/>
          <w:sz w:val="20"/>
        </w:rPr>
        <w:t>學年度第</w:t>
      </w:r>
      <w:r w:rsidRPr="00CA200F">
        <w:rPr>
          <w:rFonts w:ascii="標楷體" w:eastAsia="標楷體" w:hAnsi="標楷體"/>
          <w:kern w:val="0"/>
          <w:sz w:val="20"/>
        </w:rPr>
        <w:t xml:space="preserve">1 </w:t>
      </w:r>
      <w:r w:rsidRPr="00CA200F">
        <w:rPr>
          <w:rFonts w:ascii="標楷體" w:eastAsia="標楷體" w:hAnsi="標楷體" w:cs="DFKaiShu-SB-Estd-BF" w:hint="eastAsia"/>
          <w:kern w:val="0"/>
          <w:sz w:val="20"/>
        </w:rPr>
        <w:t>學期研究發展會議修正</w:t>
      </w:r>
      <w:r w:rsidRPr="00CA200F">
        <w:rPr>
          <w:rFonts w:ascii="標楷體" w:eastAsia="標楷體" w:hAnsi="標楷體"/>
          <w:kern w:val="0"/>
          <w:sz w:val="20"/>
        </w:rPr>
        <w:t>(</w:t>
      </w:r>
      <w:r w:rsidRPr="00CA200F">
        <w:rPr>
          <w:rFonts w:ascii="標楷體" w:eastAsia="標楷體" w:hAnsi="標楷體" w:cs="DFKaiShu-SB-Estd-BF" w:hint="eastAsia"/>
          <w:kern w:val="0"/>
          <w:sz w:val="20"/>
        </w:rPr>
        <w:t>名稱及全份條文</w:t>
      </w:r>
      <w:r w:rsidRPr="00CA200F">
        <w:rPr>
          <w:rFonts w:ascii="標楷體" w:eastAsia="標楷體" w:hAnsi="標楷體"/>
          <w:kern w:val="0"/>
          <w:sz w:val="20"/>
        </w:rPr>
        <w:t>)</w:t>
      </w:r>
    </w:p>
    <w:p w:rsidR="00CA200F" w:rsidRPr="008A4B2E" w:rsidRDefault="00CA200F" w:rsidP="00BA5CC8">
      <w:pPr>
        <w:widowControl/>
        <w:spacing w:line="240" w:lineRule="atLeast"/>
        <w:jc w:val="right"/>
        <w:rPr>
          <w:rFonts w:ascii="標楷體" w:eastAsia="標楷體" w:hAnsi="標楷體" w:hint="eastAsia"/>
          <w:sz w:val="20"/>
        </w:rPr>
      </w:pPr>
    </w:p>
    <w:p w:rsidR="00BA5CC8" w:rsidRPr="00CA200F" w:rsidRDefault="00BA5CC8" w:rsidP="00BA5CC8">
      <w:pPr>
        <w:spacing w:beforeLines="30" w:before="108" w:afterLines="50" w:after="180"/>
        <w:ind w:left="840" w:hangingChars="350" w:hanging="840"/>
        <w:rPr>
          <w:color w:val="000000" w:themeColor="text1"/>
        </w:rPr>
      </w:pPr>
      <w:r w:rsidRPr="00CA200F">
        <w:rPr>
          <w:rFonts w:ascii="標楷體" w:eastAsia="標楷體" w:hAnsi="標楷體" w:cs="新細明體" w:hint="eastAsia"/>
          <w:color w:val="000000" w:themeColor="text1"/>
          <w:kern w:val="0"/>
        </w:rPr>
        <w:t>第一條 國立中興大學管理學院</w:t>
      </w:r>
      <w:r w:rsidRPr="00CA200F">
        <w:rPr>
          <w:rFonts w:ascii="標楷體" w:eastAsia="標楷體" w:hAnsi="標楷體" w:cs="新細明體"/>
          <w:color w:val="000000" w:themeColor="text1"/>
          <w:kern w:val="0"/>
        </w:rPr>
        <w:t>（以下簡稱本</w:t>
      </w:r>
      <w:r w:rsidRPr="00CA200F">
        <w:rPr>
          <w:rFonts w:ascii="標楷體" w:eastAsia="標楷體" w:hAnsi="標楷體" w:cs="新細明體" w:hint="eastAsia"/>
          <w:color w:val="000000" w:themeColor="text1"/>
          <w:kern w:val="0"/>
        </w:rPr>
        <w:t>院）</w:t>
      </w:r>
      <w:r w:rsidRPr="00CA200F">
        <w:rPr>
          <w:rFonts w:ascii="標楷體" w:eastAsia="標楷體" w:hAnsi="標楷體" w:cs="新細明體"/>
          <w:color w:val="000000" w:themeColor="text1"/>
          <w:kern w:val="0"/>
        </w:rPr>
        <w:t>為</w:t>
      </w:r>
      <w:proofErr w:type="gramStart"/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建構產學</w:t>
      </w:r>
      <w:proofErr w:type="gramEnd"/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中介橋樑、培育商管領導人才以及活絡知識交流平台，</w:t>
      </w:r>
      <w:r w:rsidRPr="00CA200F">
        <w:rPr>
          <w:rFonts w:ascii="標楷體" w:eastAsia="標楷體" w:hAnsi="標楷體" w:hint="eastAsia"/>
          <w:color w:val="000000" w:themeColor="text1"/>
        </w:rPr>
        <w:t>作為本院推動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和產業界之實務合作、互動的交流平台</w:t>
      </w:r>
      <w:r w:rsidRPr="00CA200F">
        <w:rPr>
          <w:rFonts w:ascii="標楷體" w:eastAsia="標楷體" w:hAnsi="標楷體" w:hint="eastAsia"/>
          <w:color w:val="000000" w:themeColor="text1"/>
        </w:rPr>
        <w:t>及窗口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，並</w:t>
      </w:r>
      <w:r w:rsidRPr="00CA200F">
        <w:rPr>
          <w:rFonts w:ascii="標楷體" w:eastAsia="標楷體" w:hAnsi="標楷體" w:hint="eastAsia"/>
          <w:color w:val="000000" w:themeColor="text1"/>
        </w:rPr>
        <w:t>與中部磐石會合作</w:t>
      </w:r>
      <w:r w:rsidRPr="00CA200F">
        <w:rPr>
          <w:rFonts w:ascii="華康仿宋體c.." w:eastAsia="標楷體" w:hAnsi="Calibri" w:cs="華康仿宋體c.." w:hint="eastAsia"/>
          <w:color w:val="000000" w:themeColor="text1"/>
          <w:szCs w:val="18"/>
        </w:rPr>
        <w:t>，</w:t>
      </w:r>
      <w:bookmarkStart w:id="0" w:name="_Hlk143864638"/>
      <w:r w:rsidRPr="00CA200F">
        <w:rPr>
          <w:rFonts w:ascii="標楷體" w:eastAsia="標楷體" w:hAnsi="標楷體" w:cs="新細明體" w:hint="eastAsia"/>
          <w:color w:val="000000" w:themeColor="text1"/>
          <w:kern w:val="0"/>
        </w:rPr>
        <w:t>依「國立中興大學管理學院附屬單位設置暨評鑑要點」，</w:t>
      </w:r>
      <w:bookmarkEnd w:id="0"/>
      <w:r w:rsidRPr="00CA200F">
        <w:rPr>
          <w:rFonts w:ascii="標楷體" w:eastAsia="標楷體" w:hAnsi="標楷體" w:cs="新細明體" w:hint="eastAsia"/>
          <w:color w:val="000000" w:themeColor="text1"/>
          <w:kern w:val="0"/>
        </w:rPr>
        <w:t>設立「國立中興大學管理學院</w:t>
      </w:r>
      <w:r w:rsidRPr="00CA200F">
        <w:rPr>
          <w:rFonts w:ascii="標楷體" w:eastAsia="標楷體" w:hAnsi="標楷體" w:hint="eastAsia"/>
          <w:color w:val="000000" w:themeColor="text1"/>
        </w:rPr>
        <w:t>磐石產學研究中心</w:t>
      </w:r>
      <w:r w:rsidRPr="00CA200F">
        <w:rPr>
          <w:rFonts w:ascii="標楷體" w:eastAsia="標楷體" w:hAnsi="標楷體" w:cs="新細明體" w:hint="eastAsia"/>
          <w:color w:val="000000" w:themeColor="text1"/>
          <w:kern w:val="0"/>
        </w:rPr>
        <w:t>」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（以下簡稱本中心）</w:t>
      </w:r>
      <w:r w:rsidRPr="00CA200F">
        <w:rPr>
          <w:rFonts w:ascii="標楷體" w:eastAsia="標楷體" w:hAnsi="標楷體" w:hint="eastAsia"/>
          <w:color w:val="000000" w:themeColor="text1"/>
        </w:rPr>
        <w:t>。</w:t>
      </w:r>
    </w:p>
    <w:p w:rsidR="00BA5CC8" w:rsidRPr="00CA200F" w:rsidRDefault="00BA5CC8" w:rsidP="00BA5CC8">
      <w:pPr>
        <w:ind w:left="979" w:hangingChars="408" w:hanging="979"/>
        <w:rPr>
          <w:rFonts w:ascii="標楷體" w:eastAsia="標楷體" w:hAnsi="標楷體"/>
          <w:color w:val="000000" w:themeColor="text1"/>
        </w:rPr>
      </w:pPr>
      <w:r w:rsidRPr="00CA200F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第二條　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本中心之任務如下：</w:t>
      </w:r>
    </w:p>
    <w:p w:rsidR="00BA5CC8" w:rsidRPr="00CA200F" w:rsidRDefault="00BA5CC8" w:rsidP="00BA5CC8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CA200F">
        <w:rPr>
          <w:rFonts w:ascii="標楷體" w:eastAsia="標楷體" w:hAnsi="標楷體" w:hint="eastAsia"/>
          <w:color w:val="000000" w:themeColor="text1"/>
        </w:rPr>
        <w:t>活絡本校與業界的知識交流平台與深化經驗的傳承，透過個案研究與教學，分享個案問題剖析與危機處理，厚植管理諮詢與顧問能量。</w:t>
      </w:r>
    </w:p>
    <w:p w:rsidR="00BA5CC8" w:rsidRPr="00CA200F" w:rsidRDefault="00BA5CC8" w:rsidP="00BA5CC8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CA200F">
        <w:rPr>
          <w:rFonts w:ascii="標楷體" w:eastAsia="標楷體" w:hAnsi="標楷體" w:hint="eastAsia"/>
          <w:color w:val="000000" w:themeColor="text1"/>
        </w:rPr>
        <w:t>強化本校與業界之實務合作、互動與參與，協助解決廠商所面對之問題，提供方案與策略方向。</w:t>
      </w:r>
    </w:p>
    <w:p w:rsidR="00BA5CC8" w:rsidRPr="00CA200F" w:rsidRDefault="00BA5CC8" w:rsidP="00BA5CC8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CA200F">
        <w:rPr>
          <w:rFonts w:ascii="標楷體" w:eastAsia="標楷體" w:hAnsi="標楷體" w:hint="eastAsia"/>
          <w:color w:val="000000" w:themeColor="text1"/>
        </w:rPr>
        <w:t>引導廠商由密集製造轉型、升級與邁向服務創新，結合科技、管理藝術與社會科學，發展智慧型產業之永續經營模式。</w:t>
      </w:r>
    </w:p>
    <w:p w:rsidR="00BA5CC8" w:rsidRPr="00CA200F" w:rsidRDefault="00BA5CC8" w:rsidP="00BA5CC8">
      <w:pPr>
        <w:ind w:left="979" w:hangingChars="408" w:hanging="979"/>
        <w:rPr>
          <w:rFonts w:ascii="標楷體" w:eastAsia="標楷體" w:hAnsi="標楷體"/>
          <w:color w:val="000000" w:themeColor="text1"/>
        </w:rPr>
      </w:pPr>
      <w:r w:rsidRPr="00CA200F">
        <w:rPr>
          <w:rFonts w:ascii="標楷體" w:eastAsia="標楷體" w:hAnsi="標楷體" w:cs="DFKaiShu-SB-Estd-BF" w:hint="eastAsia"/>
          <w:color w:val="000000" w:themeColor="text1"/>
          <w:kern w:val="0"/>
        </w:rPr>
        <w:t xml:space="preserve">第三條　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本中心</w:t>
      </w:r>
      <w:r w:rsidRPr="00CA200F">
        <w:rPr>
          <w:rFonts w:ascii="標楷體" w:eastAsia="標楷體" w:hAnsi="標楷體" w:hint="eastAsia"/>
          <w:color w:val="000000" w:themeColor="text1"/>
        </w:rPr>
        <w:t>置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主任與執行長各一人，</w:t>
      </w:r>
      <w:r w:rsidRPr="00CA200F">
        <w:rPr>
          <w:rFonts w:ascii="標楷體" w:eastAsia="標楷體" w:hAnsi="標楷體" w:hint="eastAsia"/>
          <w:color w:val="000000" w:themeColor="text1"/>
        </w:rPr>
        <w:t>主任由院長推薦本院相關領域</w:t>
      </w:r>
      <w:r w:rsidRPr="00CA200F">
        <w:rPr>
          <w:rFonts w:eastAsia="標楷體"/>
          <w:color w:val="000000" w:themeColor="text1"/>
          <w:szCs w:val="28"/>
        </w:rPr>
        <w:t>專任</w:t>
      </w:r>
      <w:r w:rsidRPr="00CA200F">
        <w:rPr>
          <w:rFonts w:eastAsia="標楷體" w:hint="eastAsia"/>
          <w:color w:val="000000" w:themeColor="text1"/>
          <w:szCs w:val="28"/>
        </w:rPr>
        <w:t>助理</w:t>
      </w:r>
      <w:r w:rsidRPr="00CA200F">
        <w:rPr>
          <w:rFonts w:eastAsia="標楷體"/>
          <w:color w:val="000000" w:themeColor="text1"/>
          <w:szCs w:val="28"/>
        </w:rPr>
        <w:t>教授以上教學或研究人員</w:t>
      </w:r>
      <w:r w:rsidRPr="00CA200F">
        <w:rPr>
          <w:rFonts w:ascii="標楷體" w:eastAsia="標楷體" w:hAnsi="標楷體" w:hint="eastAsia"/>
          <w:color w:val="000000" w:themeColor="text1"/>
        </w:rPr>
        <w:t>送請校長聘兼之，任期同院長。</w:t>
      </w:r>
      <w:r w:rsidRPr="00CA200F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執行長由主任商請院長就有經驗之學術界或產業界人士聘兼之，負責中心有關業務推廣與各項研究工作</w:t>
      </w:r>
      <w:r w:rsidRPr="00CA200F">
        <w:rPr>
          <w:rFonts w:ascii="標楷體" w:eastAsia="標楷體" w:hAnsi="標楷體" w:hint="eastAsia"/>
          <w:color w:val="000000" w:themeColor="text1"/>
        </w:rPr>
        <w:t>，任期同院長。</w:t>
      </w:r>
    </w:p>
    <w:p w:rsidR="00BA5CC8" w:rsidRPr="00EE4822" w:rsidRDefault="00BA5CC8" w:rsidP="00EE4822">
      <w:pPr>
        <w:spacing w:beforeLines="50" w:before="180"/>
        <w:ind w:left="881" w:hangingChars="367" w:hanging="881"/>
        <w:rPr>
          <w:rFonts w:ascii="標楷體" w:eastAsia="標楷體" w:hAnsi="標楷體"/>
          <w:color w:val="000000" w:themeColor="text1"/>
        </w:rPr>
      </w:pP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第四條 </w:t>
      </w:r>
      <w:r w:rsidRPr="00EE4822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本中心設執行委員與諮議</w:t>
      </w:r>
      <w:r w:rsidRPr="00EE4822">
        <w:rPr>
          <w:rFonts w:ascii="標楷體" w:eastAsia="標楷體" w:hAnsi="標楷體" w:hint="eastAsia"/>
          <w:color w:val="000000" w:themeColor="text1"/>
        </w:rPr>
        <w:t>委員</w:t>
      </w:r>
      <w:r w:rsidRPr="00EE4822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若干人，</w:t>
      </w: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>院長為當然委員兼</w:t>
      </w:r>
      <w:bookmarkStart w:id="1" w:name="_GoBack"/>
      <w:bookmarkEnd w:id="1"/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>召集人，其他</w:t>
      </w:r>
      <w:r w:rsidRPr="00EE4822">
        <w:rPr>
          <w:rFonts w:ascii="標楷體" w:eastAsia="標楷體" w:hAnsi="標楷體" w:cs="新細明體"/>
          <w:color w:val="000000" w:themeColor="text1"/>
          <w:kern w:val="0"/>
        </w:rPr>
        <w:t>委員</w:t>
      </w: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>由主任商請院長</w:t>
      </w:r>
      <w:r w:rsidRPr="00EE4822">
        <w:rPr>
          <w:rFonts w:ascii="標楷體" w:eastAsia="標楷體" w:hAnsi="標楷體" w:cs="標楷體" w:hint="eastAsia"/>
          <w:color w:val="000000" w:themeColor="text1"/>
          <w:kern w:val="0"/>
          <w:lang w:bidi="or-IN"/>
        </w:rPr>
        <w:t>延聘校內外學者與專家聘兼之，以指導並協助中心各項業務之推展。</w:t>
      </w:r>
      <w:r w:rsidRPr="00EE4822">
        <w:rPr>
          <w:rFonts w:eastAsia="標楷體"/>
          <w:color w:val="000000" w:themeColor="text1"/>
          <w:szCs w:val="28"/>
        </w:rPr>
        <w:t>委員任期同主任。</w:t>
      </w:r>
    </w:p>
    <w:p w:rsidR="00BA5CC8" w:rsidRPr="00EE4822" w:rsidRDefault="00BA5CC8" w:rsidP="00EE4822">
      <w:pPr>
        <w:spacing w:beforeLines="50" w:before="180"/>
        <w:ind w:left="881" w:hangingChars="367" w:hanging="881"/>
        <w:rPr>
          <w:rFonts w:ascii="標楷體" w:eastAsia="標楷體" w:hAnsi="標楷體" w:cs="新細明體"/>
          <w:color w:val="000000" w:themeColor="text1"/>
          <w:kern w:val="0"/>
        </w:rPr>
      </w:pPr>
      <w:r w:rsidRPr="00EE4822">
        <w:rPr>
          <w:rFonts w:ascii="標楷體" w:eastAsia="標楷體" w:hAnsi="標楷體" w:hint="eastAsia"/>
          <w:color w:val="000000" w:themeColor="text1"/>
        </w:rPr>
        <w:t xml:space="preserve">第五條  </w:t>
      </w:r>
      <w:r w:rsidRPr="00EE4822">
        <w:rPr>
          <w:rFonts w:ascii="標楷體" w:eastAsia="標楷體" w:hAnsi="標楷體" w:cs="新細明體"/>
          <w:color w:val="000000" w:themeColor="text1"/>
          <w:kern w:val="0"/>
        </w:rPr>
        <w:t>本中</w:t>
      </w:r>
      <w:r w:rsidRPr="00EE4822">
        <w:rPr>
          <w:rFonts w:ascii="標楷體" w:eastAsia="標楷體" w:hAnsi="標楷體"/>
          <w:color w:val="000000" w:themeColor="text1"/>
        </w:rPr>
        <w:t>心所需經費以自行籌措、自給自足為原則，並依本校相關規定辦理經費報支及繳交費用。</w:t>
      </w:r>
    </w:p>
    <w:p w:rsidR="00BA5CC8" w:rsidRPr="00EE4822" w:rsidRDefault="00BA5CC8" w:rsidP="00EE4822">
      <w:pPr>
        <w:spacing w:beforeLines="50" w:before="180"/>
        <w:ind w:left="881" w:hangingChars="367" w:hanging="881"/>
        <w:rPr>
          <w:rFonts w:ascii="標楷體" w:eastAsia="標楷體" w:hAnsi="標楷體" w:cs="新細明體"/>
          <w:color w:val="000000" w:themeColor="text1"/>
          <w:kern w:val="0"/>
        </w:rPr>
      </w:pP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第六條 </w:t>
      </w:r>
      <w:r w:rsidRPr="00EE4822">
        <w:rPr>
          <w:rFonts w:ascii="標楷體" w:eastAsia="標楷體" w:hAnsi="標楷體" w:cs="新細明體"/>
          <w:color w:val="000000" w:themeColor="text1"/>
          <w:kern w:val="0"/>
        </w:rPr>
        <w:t>本辦法經</w:t>
      </w: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>院</w:t>
      </w:r>
      <w:r w:rsidRPr="00EE4822">
        <w:rPr>
          <w:rFonts w:ascii="標楷體" w:eastAsia="標楷體" w:hAnsi="標楷體" w:cs="新細明體"/>
          <w:color w:val="000000" w:themeColor="text1"/>
          <w:kern w:val="0"/>
        </w:rPr>
        <w:t>務會議</w:t>
      </w: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>及研究發展</w:t>
      </w:r>
      <w:r w:rsidRPr="00EE4822">
        <w:rPr>
          <w:rFonts w:ascii="標楷體" w:eastAsia="標楷體" w:hAnsi="標楷體" w:cs="新細明體"/>
          <w:color w:val="000000" w:themeColor="text1"/>
          <w:kern w:val="0"/>
        </w:rPr>
        <w:t>會議通過</w:t>
      </w:r>
      <w:r w:rsidRPr="00EE4822">
        <w:rPr>
          <w:rFonts w:ascii="標楷體" w:eastAsia="標楷體" w:hAnsi="標楷體" w:cs="新細明體" w:hint="eastAsia"/>
          <w:color w:val="000000" w:themeColor="text1"/>
          <w:kern w:val="0"/>
        </w:rPr>
        <w:t>後</w:t>
      </w:r>
      <w:r w:rsidRPr="00EE4822">
        <w:rPr>
          <w:rFonts w:ascii="標楷體" w:eastAsia="標楷體" w:hAnsi="標楷體" w:cs="新細明體"/>
          <w:color w:val="000000" w:themeColor="text1"/>
          <w:kern w:val="0"/>
        </w:rPr>
        <w:t>實施，修正時亦同。</w:t>
      </w:r>
    </w:p>
    <w:p w:rsidR="00202EB2" w:rsidRPr="00BA5CC8" w:rsidRDefault="00202EB2" w:rsidP="00202EB2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sectPr w:rsidR="00202EB2" w:rsidRPr="00BA5CC8" w:rsidSect="008F5E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3A" w:rsidRDefault="0014733A" w:rsidP="00C4569C">
      <w:r>
        <w:separator/>
      </w:r>
    </w:p>
  </w:endnote>
  <w:endnote w:type="continuationSeparator" w:id="0">
    <w:p w:rsidR="0014733A" w:rsidRDefault="0014733A" w:rsidP="00C4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新細明體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3A" w:rsidRDefault="0014733A" w:rsidP="00C4569C">
      <w:r>
        <w:separator/>
      </w:r>
    </w:p>
  </w:footnote>
  <w:footnote w:type="continuationSeparator" w:id="0">
    <w:p w:rsidR="0014733A" w:rsidRDefault="0014733A" w:rsidP="00C4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7BA5"/>
    <w:multiLevelType w:val="hybridMultilevel"/>
    <w:tmpl w:val="2CDA23E4"/>
    <w:lvl w:ilvl="0" w:tplc="2E34CB8E">
      <w:start w:val="1"/>
      <w:numFmt w:val="taiwaneseCountingThousand"/>
      <w:lvlText w:val="%1、"/>
      <w:lvlJc w:val="left"/>
      <w:pPr>
        <w:ind w:left="1466" w:hanging="480"/>
      </w:pPr>
      <w:rPr>
        <w:rFonts w:hint="default"/>
        <w:i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" w15:restartNumberingAfterBreak="0">
    <w:nsid w:val="73624925"/>
    <w:multiLevelType w:val="hybridMultilevel"/>
    <w:tmpl w:val="A87ACCAA"/>
    <w:lvl w:ilvl="0" w:tplc="D1BCC2B8">
      <w:start w:val="1"/>
      <w:numFmt w:val="taiwaneseCountingThousand"/>
      <w:lvlText w:val="第%1條"/>
      <w:lvlJc w:val="left"/>
      <w:pPr>
        <w:ind w:left="87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BF2CD5"/>
    <w:multiLevelType w:val="hybridMultilevel"/>
    <w:tmpl w:val="878EE964"/>
    <w:lvl w:ilvl="0" w:tplc="4CC6BF78">
      <w:start w:val="1"/>
      <w:numFmt w:val="taiwaneseCountingThousand"/>
      <w:lvlText w:val="%1、"/>
      <w:lvlJc w:val="left"/>
      <w:pPr>
        <w:ind w:left="1466" w:hanging="480"/>
      </w:pPr>
      <w:rPr>
        <w:rFonts w:hint="default"/>
        <w:i w:val="0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F3"/>
    <w:rsid w:val="000D4E1A"/>
    <w:rsid w:val="0010516E"/>
    <w:rsid w:val="0014733A"/>
    <w:rsid w:val="001E2D0A"/>
    <w:rsid w:val="00202EB2"/>
    <w:rsid w:val="002D5956"/>
    <w:rsid w:val="002D60E1"/>
    <w:rsid w:val="00374235"/>
    <w:rsid w:val="005229A3"/>
    <w:rsid w:val="005E1885"/>
    <w:rsid w:val="006C2042"/>
    <w:rsid w:val="0070339A"/>
    <w:rsid w:val="008A4B2E"/>
    <w:rsid w:val="008F5E59"/>
    <w:rsid w:val="009073F3"/>
    <w:rsid w:val="009175DD"/>
    <w:rsid w:val="00980CF8"/>
    <w:rsid w:val="009E04FE"/>
    <w:rsid w:val="00A163BA"/>
    <w:rsid w:val="00AD6249"/>
    <w:rsid w:val="00BA5CC8"/>
    <w:rsid w:val="00BB24EB"/>
    <w:rsid w:val="00C4569C"/>
    <w:rsid w:val="00C54771"/>
    <w:rsid w:val="00CA200F"/>
    <w:rsid w:val="00DB67F1"/>
    <w:rsid w:val="00DD66C5"/>
    <w:rsid w:val="00DE4B02"/>
    <w:rsid w:val="00EE4822"/>
    <w:rsid w:val="00F27A6F"/>
    <w:rsid w:val="00F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DCCE727"/>
  <w15:docId w15:val="{7FEE25FF-2F38-4C4C-A0D9-1101B079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3F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33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3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3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link w:val="a4"/>
    <w:qFormat/>
    <w:rsid w:val="0070339A"/>
    <w:pPr>
      <w:ind w:leftChars="-1" w:left="1167" w:hangingChars="487" w:hanging="1169"/>
    </w:pPr>
    <w:rPr>
      <w:rFonts w:ascii="標楷體" w:eastAsia="標楷體" w:hAnsi="標楷體" w:cstheme="minorBidi"/>
      <w:szCs w:val="24"/>
    </w:rPr>
  </w:style>
  <w:style w:type="character" w:customStyle="1" w:styleId="a4">
    <w:name w:val="提案 字元"/>
    <w:link w:val="a3"/>
    <w:rsid w:val="0070339A"/>
    <w:rPr>
      <w:rFonts w:ascii="標楷體" w:eastAsia="標楷體" w:hAnsi="標楷體"/>
      <w:szCs w:val="24"/>
    </w:rPr>
  </w:style>
  <w:style w:type="character" w:customStyle="1" w:styleId="10">
    <w:name w:val="標題 1 字元"/>
    <w:link w:val="1"/>
    <w:uiPriority w:val="9"/>
    <w:rsid w:val="007033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033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0339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3"/>
    <w:autoRedefine/>
    <w:uiPriority w:val="39"/>
    <w:unhideWhenUsed/>
    <w:qFormat/>
    <w:rsid w:val="0070339A"/>
    <w:pPr>
      <w:widowControl/>
      <w:tabs>
        <w:tab w:val="right" w:leader="dot" w:pos="9629"/>
      </w:tabs>
      <w:spacing w:after="100" w:line="276" w:lineRule="auto"/>
      <w:ind w:leftChars="-1" w:left="922" w:rightChars="213" w:right="511" w:hangingChars="420" w:hanging="924"/>
    </w:pPr>
    <w:rPr>
      <w:rFonts w:ascii="Calibri" w:hAnsi="Calibri" w:cstheme="minorBidi"/>
      <w:kern w:val="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70339A"/>
    <w:rPr>
      <w:rFonts w:asciiTheme="minorHAnsi" w:eastAsiaTheme="minorEastAsia" w:hAnsiTheme="minorHAnsi" w:cstheme="minorBidi"/>
      <w:sz w:val="20"/>
    </w:rPr>
  </w:style>
  <w:style w:type="character" w:styleId="a6">
    <w:name w:val="Strong"/>
    <w:uiPriority w:val="22"/>
    <w:qFormat/>
    <w:rsid w:val="0070339A"/>
    <w:rPr>
      <w:b/>
      <w:bCs/>
    </w:rPr>
  </w:style>
  <w:style w:type="character" w:styleId="a7">
    <w:name w:val="Emphasis"/>
    <w:uiPriority w:val="20"/>
    <w:qFormat/>
    <w:rsid w:val="0070339A"/>
    <w:rPr>
      <w:i/>
      <w:iCs/>
    </w:rPr>
  </w:style>
  <w:style w:type="paragraph" w:styleId="a8">
    <w:name w:val="No Spacing"/>
    <w:link w:val="a9"/>
    <w:uiPriority w:val="1"/>
    <w:qFormat/>
    <w:rsid w:val="0070339A"/>
    <w:pPr>
      <w:widowControl w:val="0"/>
    </w:pPr>
  </w:style>
  <w:style w:type="character" w:customStyle="1" w:styleId="a9">
    <w:name w:val="無間距 字元"/>
    <w:basedOn w:val="a0"/>
    <w:link w:val="a8"/>
    <w:uiPriority w:val="1"/>
    <w:rsid w:val="0070339A"/>
  </w:style>
  <w:style w:type="paragraph" w:styleId="aa">
    <w:name w:val="List Paragraph"/>
    <w:basedOn w:val="a"/>
    <w:uiPriority w:val="34"/>
    <w:qFormat/>
    <w:rsid w:val="0070339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70339A"/>
    <w:pPr>
      <w:outlineLvl w:val="9"/>
    </w:pPr>
  </w:style>
  <w:style w:type="paragraph" w:styleId="ac">
    <w:name w:val="header"/>
    <w:basedOn w:val="a"/>
    <w:link w:val="ad"/>
    <w:uiPriority w:val="99"/>
    <w:unhideWhenUsed/>
    <w:rsid w:val="00C456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C456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456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C4569C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59"/>
    <w:rsid w:val="008F5E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390</Characters>
  <Application>Microsoft Office Word</Application>
  <DocSecurity>0</DocSecurity>
  <Lines>35</Lines>
  <Paragraphs>26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 徐鳳珠</dc:creator>
  <cp:lastModifiedBy>中興大學徐鳳珠</cp:lastModifiedBy>
  <cp:revision>2</cp:revision>
  <dcterms:created xsi:type="dcterms:W3CDTF">2023-08-25T06:14:00Z</dcterms:created>
  <dcterms:modified xsi:type="dcterms:W3CDTF">2023-08-25T06:14:00Z</dcterms:modified>
</cp:coreProperties>
</file>